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C875" w14:textId="20B809B7" w:rsidR="002001C6" w:rsidRDefault="002001C6" w:rsidP="0011373E">
      <w:pPr>
        <w:jc w:val="center"/>
        <w:rPr>
          <w:b/>
          <w:bCs/>
          <w:u w:val="single"/>
        </w:rPr>
      </w:pPr>
    </w:p>
    <w:p w14:paraId="062B327D" w14:textId="0795B9A0" w:rsidR="0011373E" w:rsidRPr="0011373E" w:rsidRDefault="0011373E" w:rsidP="0011373E">
      <w:pPr>
        <w:jc w:val="center"/>
        <w:rPr>
          <w:b/>
          <w:bCs/>
          <w:sz w:val="24"/>
          <w:szCs w:val="24"/>
          <w:u w:val="single"/>
        </w:rPr>
      </w:pPr>
      <w:r w:rsidRPr="0011373E">
        <w:rPr>
          <w:b/>
          <w:bCs/>
          <w:sz w:val="24"/>
          <w:szCs w:val="24"/>
          <w:u w:val="single"/>
        </w:rPr>
        <w:t>Skilled Nursing Facility Guidance Document</w:t>
      </w:r>
      <w:r w:rsidR="00BF0C84">
        <w:rPr>
          <w:b/>
          <w:bCs/>
          <w:sz w:val="24"/>
          <w:szCs w:val="24"/>
          <w:u w:val="single"/>
        </w:rPr>
        <w:t xml:space="preserve"> 7/6/21</w:t>
      </w:r>
    </w:p>
    <w:tbl>
      <w:tblPr>
        <w:tblStyle w:val="TableGrid"/>
        <w:tblW w:w="9445" w:type="dxa"/>
        <w:tblLayout w:type="fixed"/>
        <w:tblLook w:val="04A0" w:firstRow="1" w:lastRow="0" w:firstColumn="1" w:lastColumn="0" w:noHBand="0" w:noVBand="1"/>
      </w:tblPr>
      <w:tblGrid>
        <w:gridCol w:w="3412"/>
        <w:gridCol w:w="6033"/>
      </w:tblGrid>
      <w:tr w:rsidR="00234FE6" w14:paraId="43FBF9CA" w14:textId="77777777" w:rsidTr="00234FE6">
        <w:tc>
          <w:tcPr>
            <w:tcW w:w="3412" w:type="dxa"/>
            <w:shd w:val="clear" w:color="auto" w:fill="D9E2F3" w:themeFill="accent1" w:themeFillTint="33"/>
          </w:tcPr>
          <w:p w14:paraId="5F6F8913" w14:textId="77777777" w:rsidR="00234FE6" w:rsidRDefault="00234FE6">
            <w:pPr>
              <w:rPr>
                <w:b/>
                <w:bCs/>
              </w:rPr>
            </w:pPr>
            <w:r w:rsidRPr="00921871">
              <w:rPr>
                <w:b/>
                <w:bCs/>
              </w:rPr>
              <w:t>Infection Control Core Principles Must be Followed at All Times</w:t>
            </w:r>
          </w:p>
          <w:p w14:paraId="43FA6EEF" w14:textId="77777777" w:rsidR="00234FE6" w:rsidRDefault="00234FE6">
            <w:pPr>
              <w:rPr>
                <w:b/>
                <w:bCs/>
              </w:rPr>
            </w:pPr>
          </w:p>
          <w:p w14:paraId="0C71DC2B" w14:textId="43667BD1" w:rsidR="00234FE6" w:rsidRPr="0011373E" w:rsidRDefault="00B66BAB">
            <w:hyperlink r:id="rId7" w:history="1">
              <w:r w:rsidR="00234FE6" w:rsidRPr="009A21F3">
                <w:rPr>
                  <w:rStyle w:val="Hyperlink"/>
                </w:rPr>
                <w:t xml:space="preserve">March 25, </w:t>
              </w:r>
              <w:proofErr w:type="gramStart"/>
              <w:r w:rsidR="00234FE6" w:rsidRPr="009A21F3">
                <w:rPr>
                  <w:rStyle w:val="Hyperlink"/>
                </w:rPr>
                <w:t>2021</w:t>
              </w:r>
              <w:proofErr w:type="gramEnd"/>
              <w:r w:rsidR="00234FE6" w:rsidRPr="009A21F3">
                <w:rPr>
                  <w:rStyle w:val="Hyperlink"/>
                </w:rPr>
                <w:t xml:space="preserve"> Health Advisory: Revised Skilled Nursing Facility Visitation</w:t>
              </w:r>
            </w:hyperlink>
          </w:p>
          <w:p w14:paraId="4088A6F0" w14:textId="406AAA56" w:rsidR="00234FE6" w:rsidRDefault="00234FE6"/>
          <w:p w14:paraId="5EE58D0A" w14:textId="262D2868" w:rsidR="00234FE6" w:rsidRPr="00921871" w:rsidRDefault="00B66BAB">
            <w:pPr>
              <w:rPr>
                <w:b/>
                <w:bCs/>
              </w:rPr>
            </w:pPr>
            <w:hyperlink r:id="rId8" w:history="1">
              <w:r w:rsidR="00234FE6" w:rsidRPr="009A21F3">
                <w:rPr>
                  <w:rStyle w:val="Hyperlink"/>
                </w:rPr>
                <w:t>QSO 20-38 REVISED 4/27/2021</w:t>
              </w:r>
            </w:hyperlink>
          </w:p>
        </w:tc>
        <w:tc>
          <w:tcPr>
            <w:tcW w:w="6033" w:type="dxa"/>
          </w:tcPr>
          <w:p w14:paraId="53BDAC3B" w14:textId="77777777" w:rsidR="00234FE6" w:rsidRDefault="00234FE6" w:rsidP="0011373E">
            <w:r>
              <w:t>Screening of all who enter the facility for signs and symptoms of COVID-</w:t>
            </w:r>
            <w:proofErr w:type="gramStart"/>
            <w:r>
              <w:t>19</w:t>
            </w:r>
            <w:proofErr w:type="gramEnd"/>
          </w:p>
          <w:p w14:paraId="3CCDB438" w14:textId="77777777" w:rsidR="00234FE6" w:rsidRDefault="00234FE6" w:rsidP="007C28DA">
            <w:pPr>
              <w:pStyle w:val="ListParagraph"/>
              <w:numPr>
                <w:ilvl w:val="0"/>
                <w:numId w:val="1"/>
              </w:numPr>
            </w:pPr>
            <w:r>
              <w:t>Hand hygiene</w:t>
            </w:r>
          </w:p>
          <w:p w14:paraId="77B111C3" w14:textId="535C41EF" w:rsidR="00234FE6" w:rsidRDefault="00234FE6" w:rsidP="007C28DA">
            <w:pPr>
              <w:pStyle w:val="ListParagraph"/>
              <w:numPr>
                <w:ilvl w:val="0"/>
                <w:numId w:val="1"/>
              </w:numPr>
            </w:pPr>
            <w:r>
              <w:t xml:space="preserve">Use of face coverings; appropriate </w:t>
            </w:r>
            <w:proofErr w:type="gramStart"/>
            <w:r>
              <w:t>PPE</w:t>
            </w:r>
            <w:proofErr w:type="gramEnd"/>
          </w:p>
          <w:p w14:paraId="3DD99373" w14:textId="77777777" w:rsidR="00234FE6" w:rsidRDefault="00234FE6" w:rsidP="007C28DA">
            <w:pPr>
              <w:pStyle w:val="ListParagraph"/>
              <w:numPr>
                <w:ilvl w:val="0"/>
                <w:numId w:val="1"/>
              </w:numPr>
            </w:pPr>
            <w:r>
              <w:t>Social distancing (at least 6 feet)</w:t>
            </w:r>
          </w:p>
          <w:p w14:paraId="776D901A" w14:textId="77777777" w:rsidR="00234FE6" w:rsidRDefault="00234FE6" w:rsidP="007C28DA">
            <w:pPr>
              <w:pStyle w:val="ListParagraph"/>
              <w:numPr>
                <w:ilvl w:val="0"/>
                <w:numId w:val="1"/>
              </w:numPr>
            </w:pPr>
            <w:r>
              <w:t>Instructional signage/education</w:t>
            </w:r>
          </w:p>
          <w:p w14:paraId="13D3F728" w14:textId="1EE2ABF8" w:rsidR="00234FE6" w:rsidRDefault="00234FE6" w:rsidP="007C28DA">
            <w:pPr>
              <w:pStyle w:val="ListParagraph"/>
              <w:numPr>
                <w:ilvl w:val="0"/>
                <w:numId w:val="1"/>
              </w:numPr>
            </w:pPr>
            <w:r>
              <w:t xml:space="preserve">Effective </w:t>
            </w:r>
            <w:proofErr w:type="spellStart"/>
            <w:r>
              <w:t>cohorting</w:t>
            </w:r>
            <w:proofErr w:type="spellEnd"/>
            <w:r>
              <w:t xml:space="preserve"> (positive, negative, unknown)</w:t>
            </w:r>
          </w:p>
          <w:p w14:paraId="7480B9A0" w14:textId="6796CA7F" w:rsidR="00234FE6" w:rsidRDefault="00234FE6" w:rsidP="007C28DA">
            <w:pPr>
              <w:pStyle w:val="ListParagraph"/>
              <w:numPr>
                <w:ilvl w:val="0"/>
                <w:numId w:val="1"/>
              </w:numPr>
            </w:pPr>
            <w:r>
              <w:t>Outbreak Resident &amp; Staff Testing per</w:t>
            </w:r>
          </w:p>
          <w:p w14:paraId="2760B492" w14:textId="5BD83AA8" w:rsidR="00234FE6" w:rsidRDefault="004D4C5E">
            <w:r>
              <w:t xml:space="preserve">             </w:t>
            </w:r>
            <w:r w:rsidR="00234FE6">
              <w:t xml:space="preserve"> </w:t>
            </w:r>
            <w:hyperlink r:id="rId9" w:history="1">
              <w:r w:rsidR="00234FE6" w:rsidRPr="009A21F3">
                <w:rPr>
                  <w:rStyle w:val="Hyperlink"/>
                </w:rPr>
                <w:t>QSO 20-38 REVISED 4/27/2021</w:t>
              </w:r>
            </w:hyperlink>
          </w:p>
        </w:tc>
      </w:tr>
      <w:tr w:rsidR="00234FE6" w14:paraId="406FD847" w14:textId="77777777" w:rsidTr="00234FE6">
        <w:tc>
          <w:tcPr>
            <w:tcW w:w="3412" w:type="dxa"/>
            <w:shd w:val="clear" w:color="auto" w:fill="D9E2F3" w:themeFill="accent1" w:themeFillTint="33"/>
          </w:tcPr>
          <w:p w14:paraId="43D38508" w14:textId="77777777" w:rsidR="00234FE6" w:rsidRDefault="00234FE6">
            <w:pPr>
              <w:rPr>
                <w:b/>
                <w:bCs/>
              </w:rPr>
            </w:pPr>
            <w:r>
              <w:rPr>
                <w:b/>
                <w:bCs/>
              </w:rPr>
              <w:t>Routine Staff Testing</w:t>
            </w:r>
          </w:p>
          <w:p w14:paraId="28D4CB22" w14:textId="77777777" w:rsidR="00234FE6" w:rsidRDefault="00234FE6">
            <w:pPr>
              <w:rPr>
                <w:b/>
                <w:bCs/>
              </w:rPr>
            </w:pPr>
          </w:p>
          <w:p w14:paraId="29B6F2B7" w14:textId="77777777" w:rsidR="00234FE6" w:rsidRDefault="00B66BAB">
            <w:pPr>
              <w:rPr>
                <w:rStyle w:val="Hyperlink"/>
              </w:rPr>
            </w:pPr>
            <w:hyperlink r:id="rId10" w:history="1">
              <w:r w:rsidR="00234FE6" w:rsidRPr="009A21F3">
                <w:rPr>
                  <w:rStyle w:val="Hyperlink"/>
                </w:rPr>
                <w:t>QSO 20-38 REVISED 4/27/2021</w:t>
              </w:r>
            </w:hyperlink>
          </w:p>
          <w:p w14:paraId="513EB90A" w14:textId="77777777" w:rsidR="00FD6411" w:rsidRDefault="00FD6411">
            <w:pPr>
              <w:rPr>
                <w:rStyle w:val="Hyperlink"/>
              </w:rPr>
            </w:pPr>
          </w:p>
          <w:p w14:paraId="7A516E34" w14:textId="7CC36DC8" w:rsidR="00FD6411" w:rsidRPr="0011373E" w:rsidRDefault="00FD6411">
            <w:r>
              <w:object w:dxaOrig="1508" w:dyaOrig="984" w14:anchorId="71040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Acrobat.Document.2015" ShapeID="_x0000_i1025" DrawAspect="Icon" ObjectID="_1687242648" r:id="rId12"/>
              </w:object>
            </w:r>
          </w:p>
        </w:tc>
        <w:tc>
          <w:tcPr>
            <w:tcW w:w="6033" w:type="dxa"/>
          </w:tcPr>
          <w:p w14:paraId="29BD3171" w14:textId="2BF5349B" w:rsidR="00234FE6" w:rsidRDefault="00234FE6" w:rsidP="00334E6A">
            <w:r w:rsidRPr="00BF5D2C">
              <w:t>Routine Testing Intervals Vary by Community COVID-19 Activ</w:t>
            </w:r>
            <w:r>
              <w:t xml:space="preserve">ity noted below </w:t>
            </w:r>
            <w:r w:rsidRPr="00334E6A">
              <w:rPr>
                <w:b/>
                <w:bCs/>
              </w:rPr>
              <w:t>for unvaccinated staff</w:t>
            </w:r>
            <w:r>
              <w:t>:</w:t>
            </w:r>
          </w:p>
          <w:p w14:paraId="0367D668" w14:textId="77777777" w:rsidR="00234FE6" w:rsidRDefault="00234FE6" w:rsidP="00A92288">
            <w:pPr>
              <w:pStyle w:val="ListParagraph"/>
              <w:numPr>
                <w:ilvl w:val="0"/>
                <w:numId w:val="7"/>
              </w:numPr>
            </w:pPr>
            <w:r>
              <w:t>Low (&lt;5%) Once a Month</w:t>
            </w:r>
          </w:p>
          <w:p w14:paraId="302713F8" w14:textId="77777777" w:rsidR="00234FE6" w:rsidRDefault="00234FE6" w:rsidP="00A92288">
            <w:pPr>
              <w:pStyle w:val="ListParagraph"/>
              <w:numPr>
                <w:ilvl w:val="0"/>
                <w:numId w:val="7"/>
              </w:numPr>
            </w:pPr>
            <w:r>
              <w:t>Medium (5-10%) Once a Week</w:t>
            </w:r>
          </w:p>
          <w:p w14:paraId="0E203ECC" w14:textId="77777777" w:rsidR="00234FE6" w:rsidRDefault="00234FE6" w:rsidP="00A92288">
            <w:pPr>
              <w:pStyle w:val="ListParagraph"/>
              <w:numPr>
                <w:ilvl w:val="0"/>
                <w:numId w:val="7"/>
              </w:numPr>
            </w:pPr>
            <w:r>
              <w:t>High (&gt;10%) Twice a Week</w:t>
            </w:r>
          </w:p>
          <w:p w14:paraId="35ADC322" w14:textId="77777777" w:rsidR="00234FE6" w:rsidRDefault="004D4C5E" w:rsidP="00334E6A">
            <w:pPr>
              <w:rPr>
                <w:rStyle w:val="Hyperlink"/>
              </w:rPr>
            </w:pPr>
            <w:r>
              <w:t xml:space="preserve">              </w:t>
            </w:r>
            <w:hyperlink r:id="rId13" w:history="1">
              <w:r w:rsidR="00234FE6" w:rsidRPr="009A21F3">
                <w:rPr>
                  <w:rStyle w:val="Hyperlink"/>
                </w:rPr>
                <w:t>QSO 20-38 REVISED 4/27/2021</w:t>
              </w:r>
            </w:hyperlink>
          </w:p>
          <w:p w14:paraId="03ED655E" w14:textId="77777777" w:rsidR="00DC5872" w:rsidRDefault="00DC5872" w:rsidP="00334E6A">
            <w:pPr>
              <w:rPr>
                <w:rStyle w:val="Hyperlink"/>
              </w:rPr>
            </w:pPr>
          </w:p>
          <w:p w14:paraId="20FDB75B" w14:textId="4B362B20" w:rsidR="00DC5872" w:rsidRPr="00DC5872" w:rsidRDefault="00DC5872" w:rsidP="00334E6A">
            <w:pPr>
              <w:rPr>
                <w:b/>
                <w:bCs/>
              </w:rPr>
            </w:pPr>
            <w:r w:rsidRPr="00DC5872">
              <w:rPr>
                <w:b/>
                <w:bCs/>
              </w:rPr>
              <w:t>* DOH and the Ombudsman do not have to provide test results or vaccination records when they enter the facility.</w:t>
            </w:r>
          </w:p>
        </w:tc>
      </w:tr>
      <w:tr w:rsidR="00234FE6" w14:paraId="4930F778" w14:textId="77777777" w:rsidTr="00234FE6">
        <w:tc>
          <w:tcPr>
            <w:tcW w:w="3412" w:type="dxa"/>
            <w:shd w:val="clear" w:color="auto" w:fill="D9E2F3" w:themeFill="accent1" w:themeFillTint="33"/>
          </w:tcPr>
          <w:p w14:paraId="6D7A4B82" w14:textId="77777777" w:rsidR="00234FE6" w:rsidRDefault="00234FE6">
            <w:pPr>
              <w:rPr>
                <w:b/>
                <w:bCs/>
              </w:rPr>
            </w:pPr>
            <w:r w:rsidRPr="00334E6A">
              <w:rPr>
                <w:b/>
                <w:bCs/>
              </w:rPr>
              <w:t>Outbreak Testing</w:t>
            </w:r>
          </w:p>
          <w:p w14:paraId="7862643B" w14:textId="77777777" w:rsidR="00234FE6" w:rsidRDefault="00234FE6">
            <w:pPr>
              <w:rPr>
                <w:b/>
                <w:bCs/>
              </w:rPr>
            </w:pPr>
          </w:p>
          <w:p w14:paraId="501A2549" w14:textId="73760698" w:rsidR="00234FE6" w:rsidRPr="0011373E" w:rsidRDefault="00B66BAB">
            <w:hyperlink r:id="rId14" w:history="1">
              <w:r w:rsidR="00234FE6" w:rsidRPr="009A21F3">
                <w:rPr>
                  <w:rStyle w:val="Hyperlink"/>
                </w:rPr>
                <w:t>QSO 20-38 REVISED 4/27/2021</w:t>
              </w:r>
            </w:hyperlink>
          </w:p>
        </w:tc>
        <w:tc>
          <w:tcPr>
            <w:tcW w:w="6033" w:type="dxa"/>
          </w:tcPr>
          <w:p w14:paraId="58DFB540" w14:textId="77777777" w:rsidR="00234FE6" w:rsidRPr="00334E6A" w:rsidRDefault="00234FE6" w:rsidP="00334E6A">
            <w:r w:rsidRPr="00334E6A">
              <w:t xml:space="preserve">When a new case of COVID-19 among residents or staff is identified, nursing homes should immediately begin outbreak testing and suspend all visitation (except that required under federal disability rights law), until at least one round of facility-wide testing is completed. </w:t>
            </w:r>
          </w:p>
          <w:p w14:paraId="193949B2" w14:textId="77777777" w:rsidR="00234FE6" w:rsidRPr="00334E6A" w:rsidRDefault="00234FE6" w:rsidP="00334E6A"/>
          <w:p w14:paraId="16154627" w14:textId="00F13964" w:rsidR="00234FE6" w:rsidRPr="00BF5D2C" w:rsidRDefault="00234FE6" w:rsidP="00334E6A">
            <w:r w:rsidRPr="00334E6A">
              <w:t xml:space="preserve">Please follow current CMS Outbreak Testing Guidance: </w:t>
            </w:r>
            <w:hyperlink r:id="rId15" w:history="1">
              <w:r w:rsidRPr="009A21F3">
                <w:rPr>
                  <w:rStyle w:val="Hyperlink"/>
                </w:rPr>
                <w:t>QSO 20-38 REVISED 4/27/2021</w:t>
              </w:r>
            </w:hyperlink>
          </w:p>
        </w:tc>
      </w:tr>
      <w:tr w:rsidR="00234FE6" w14:paraId="411D89A0" w14:textId="77777777" w:rsidTr="00234FE6">
        <w:tc>
          <w:tcPr>
            <w:tcW w:w="3412" w:type="dxa"/>
            <w:shd w:val="clear" w:color="auto" w:fill="D9E2F3" w:themeFill="accent1" w:themeFillTint="33"/>
          </w:tcPr>
          <w:p w14:paraId="5DA38F21" w14:textId="77777777" w:rsidR="00234FE6" w:rsidRDefault="00234FE6">
            <w:pPr>
              <w:rPr>
                <w:b/>
                <w:bCs/>
              </w:rPr>
            </w:pPr>
            <w:r w:rsidRPr="00921871">
              <w:rPr>
                <w:b/>
                <w:bCs/>
              </w:rPr>
              <w:t xml:space="preserve">Where Visitation </w:t>
            </w:r>
            <w:r>
              <w:rPr>
                <w:b/>
                <w:bCs/>
              </w:rPr>
              <w:t xml:space="preserve">Can </w:t>
            </w:r>
            <w:r w:rsidRPr="00921871">
              <w:rPr>
                <w:b/>
                <w:bCs/>
              </w:rPr>
              <w:t>Occur</w:t>
            </w:r>
          </w:p>
          <w:p w14:paraId="0D72C94B" w14:textId="77777777" w:rsidR="00234FE6" w:rsidRDefault="00234FE6">
            <w:pPr>
              <w:rPr>
                <w:b/>
                <w:bCs/>
              </w:rPr>
            </w:pPr>
          </w:p>
          <w:p w14:paraId="2E7009D1" w14:textId="77777777" w:rsidR="00234FE6" w:rsidRPr="009A21F3" w:rsidRDefault="00B66BAB" w:rsidP="009A21F3">
            <w:hyperlink r:id="rId16" w:history="1">
              <w:r w:rsidR="00234FE6" w:rsidRPr="009A21F3">
                <w:rPr>
                  <w:rStyle w:val="Hyperlink"/>
                </w:rPr>
                <w:t xml:space="preserve">March 25, </w:t>
              </w:r>
              <w:proofErr w:type="gramStart"/>
              <w:r w:rsidR="00234FE6" w:rsidRPr="009A21F3">
                <w:rPr>
                  <w:rStyle w:val="Hyperlink"/>
                </w:rPr>
                <w:t>2021</w:t>
              </w:r>
              <w:proofErr w:type="gramEnd"/>
              <w:r w:rsidR="00234FE6" w:rsidRPr="009A21F3">
                <w:rPr>
                  <w:rStyle w:val="Hyperlink"/>
                </w:rPr>
                <w:t xml:space="preserve"> Health Advisory: Revised Skilled Nursing Facility Visitation</w:t>
              </w:r>
            </w:hyperlink>
          </w:p>
          <w:p w14:paraId="44479428" w14:textId="77777777" w:rsidR="00234FE6" w:rsidRPr="0011373E" w:rsidRDefault="00234FE6" w:rsidP="0011373E"/>
          <w:p w14:paraId="34AA8F6D" w14:textId="347B3EF3" w:rsidR="00234FE6" w:rsidRPr="00921871" w:rsidRDefault="00B66BAB" w:rsidP="0011373E">
            <w:pPr>
              <w:rPr>
                <w:b/>
                <w:bCs/>
              </w:rPr>
            </w:pPr>
            <w:hyperlink r:id="rId17" w:history="1">
              <w:r w:rsidR="00234FE6" w:rsidRPr="009A21F3">
                <w:rPr>
                  <w:rStyle w:val="Hyperlink"/>
                </w:rPr>
                <w:t>QSO 20-38 REVISED 4/27/2021</w:t>
              </w:r>
            </w:hyperlink>
          </w:p>
        </w:tc>
        <w:tc>
          <w:tcPr>
            <w:tcW w:w="6033" w:type="dxa"/>
          </w:tcPr>
          <w:p w14:paraId="4E16A71A" w14:textId="77777777" w:rsidR="00234FE6" w:rsidRDefault="00234FE6">
            <w:r w:rsidRPr="007C28DA">
              <w:t>Visitation can be conducted through different means based on a facility’s structure and residents’ needs, such as</w:t>
            </w:r>
            <w:r>
              <w:t>:</w:t>
            </w:r>
            <w:r w:rsidRPr="007C28DA">
              <w:t xml:space="preserve"> </w:t>
            </w:r>
          </w:p>
          <w:p w14:paraId="6FE0F917" w14:textId="77777777" w:rsidR="00234FE6" w:rsidRPr="00334E6A" w:rsidRDefault="00234FE6" w:rsidP="007C28DA">
            <w:pPr>
              <w:pStyle w:val="ListParagraph"/>
              <w:numPr>
                <w:ilvl w:val="0"/>
                <w:numId w:val="2"/>
              </w:numPr>
              <w:rPr>
                <w:b/>
                <w:bCs/>
              </w:rPr>
            </w:pPr>
            <w:r w:rsidRPr="00334E6A">
              <w:rPr>
                <w:b/>
                <w:bCs/>
              </w:rPr>
              <w:t>in resident rooms</w:t>
            </w:r>
          </w:p>
          <w:p w14:paraId="0B8E515F" w14:textId="77777777" w:rsidR="00234FE6" w:rsidRDefault="00234FE6" w:rsidP="007C28DA">
            <w:pPr>
              <w:pStyle w:val="ListParagraph"/>
              <w:numPr>
                <w:ilvl w:val="0"/>
                <w:numId w:val="2"/>
              </w:numPr>
            </w:pPr>
            <w:r w:rsidRPr="007C28DA">
              <w:t>dedicated visitation spaces</w:t>
            </w:r>
          </w:p>
          <w:p w14:paraId="0E4D28A9" w14:textId="1190EED7" w:rsidR="00234FE6" w:rsidRDefault="00234FE6" w:rsidP="007C28DA">
            <w:pPr>
              <w:pStyle w:val="ListParagraph"/>
              <w:numPr>
                <w:ilvl w:val="0"/>
                <w:numId w:val="2"/>
              </w:numPr>
            </w:pPr>
            <w:r w:rsidRPr="007C28DA">
              <w:t>outdoors</w:t>
            </w:r>
            <w:r>
              <w:t xml:space="preserve"> (*preferred)</w:t>
            </w:r>
          </w:p>
        </w:tc>
      </w:tr>
      <w:tr w:rsidR="00234FE6" w14:paraId="411EFDEE" w14:textId="77777777" w:rsidTr="00234FE6">
        <w:trPr>
          <w:trHeight w:val="3752"/>
        </w:trPr>
        <w:tc>
          <w:tcPr>
            <w:tcW w:w="3412" w:type="dxa"/>
            <w:shd w:val="clear" w:color="auto" w:fill="D9E2F3" w:themeFill="accent1" w:themeFillTint="33"/>
          </w:tcPr>
          <w:p w14:paraId="46B0F2B7" w14:textId="77777777" w:rsidR="00234FE6" w:rsidRDefault="00234FE6">
            <w:pPr>
              <w:rPr>
                <w:b/>
                <w:bCs/>
              </w:rPr>
            </w:pPr>
            <w:r w:rsidRPr="00921871">
              <w:rPr>
                <w:b/>
                <w:bCs/>
              </w:rPr>
              <w:lastRenderedPageBreak/>
              <w:t>Limitations to Indoor Visitation</w:t>
            </w:r>
          </w:p>
          <w:p w14:paraId="225AE69F" w14:textId="77777777" w:rsidR="00234FE6" w:rsidRDefault="00234FE6">
            <w:pPr>
              <w:rPr>
                <w:b/>
                <w:bCs/>
              </w:rPr>
            </w:pPr>
          </w:p>
          <w:p w14:paraId="68BBA8D6" w14:textId="77777777" w:rsidR="00234FE6" w:rsidRPr="009A21F3" w:rsidRDefault="00B66BAB" w:rsidP="009A21F3">
            <w:hyperlink r:id="rId18" w:history="1">
              <w:r w:rsidR="00234FE6" w:rsidRPr="009A21F3">
                <w:rPr>
                  <w:rStyle w:val="Hyperlink"/>
                </w:rPr>
                <w:t xml:space="preserve">March 25, </w:t>
              </w:r>
              <w:proofErr w:type="gramStart"/>
              <w:r w:rsidR="00234FE6" w:rsidRPr="009A21F3">
                <w:rPr>
                  <w:rStyle w:val="Hyperlink"/>
                </w:rPr>
                <w:t>2021</w:t>
              </w:r>
              <w:proofErr w:type="gramEnd"/>
              <w:r w:rsidR="00234FE6" w:rsidRPr="009A21F3">
                <w:rPr>
                  <w:rStyle w:val="Hyperlink"/>
                </w:rPr>
                <w:t xml:space="preserve"> Health Advisory: Revised Skilled Nursing Facility Visitation</w:t>
              </w:r>
            </w:hyperlink>
          </w:p>
          <w:p w14:paraId="15B672A0" w14:textId="77777777" w:rsidR="00234FE6" w:rsidRPr="0011373E" w:rsidRDefault="00234FE6" w:rsidP="0011373E"/>
          <w:p w14:paraId="25359BBD" w14:textId="6EF392FC" w:rsidR="00234FE6" w:rsidRPr="00921871" w:rsidRDefault="00B66BAB" w:rsidP="0011373E">
            <w:pPr>
              <w:rPr>
                <w:b/>
                <w:bCs/>
              </w:rPr>
            </w:pPr>
            <w:hyperlink r:id="rId19" w:history="1">
              <w:r w:rsidR="00234FE6" w:rsidRPr="009A21F3">
                <w:rPr>
                  <w:rStyle w:val="Hyperlink"/>
                </w:rPr>
                <w:t>QSO 20-38 REVISED 4/27/2021</w:t>
              </w:r>
            </w:hyperlink>
          </w:p>
        </w:tc>
        <w:tc>
          <w:tcPr>
            <w:tcW w:w="6033" w:type="dxa"/>
          </w:tcPr>
          <w:p w14:paraId="4710ECA4" w14:textId="62F6E3E4" w:rsidR="00234FE6" w:rsidRDefault="00234FE6" w:rsidP="00921871">
            <w:pPr>
              <w:pStyle w:val="ListParagraph"/>
              <w:numPr>
                <w:ilvl w:val="0"/>
                <w:numId w:val="3"/>
              </w:numPr>
            </w:pPr>
            <w:r>
              <w:t xml:space="preserve">During Initial Round of Outbreak </w:t>
            </w:r>
            <w:proofErr w:type="gramStart"/>
            <w:r>
              <w:t>Testing</w:t>
            </w:r>
            <w:r w:rsidR="003D6E25">
              <w:t>;</w:t>
            </w:r>
            <w:proofErr w:type="gramEnd"/>
          </w:p>
          <w:p w14:paraId="55FB38B0" w14:textId="2C54AA2B" w:rsidR="00234FE6" w:rsidRDefault="00234FE6" w:rsidP="00921871">
            <w:pPr>
              <w:pStyle w:val="ListParagraph"/>
              <w:numPr>
                <w:ilvl w:val="0"/>
                <w:numId w:val="3"/>
              </w:numPr>
            </w:pPr>
            <w:r w:rsidRPr="007C28DA">
              <w:t xml:space="preserve">Unvaccinated residents if the nursing home’s COVID-19 county positivity rate is &gt;10% AND </w:t>
            </w:r>
            <w:r>
              <w:t xml:space="preserve">&lt;70% of residents in the facility are fully </w:t>
            </w:r>
            <w:proofErr w:type="gramStart"/>
            <w:r>
              <w:t>vaccinated;</w:t>
            </w:r>
            <w:proofErr w:type="gramEnd"/>
          </w:p>
          <w:p w14:paraId="62F52A90" w14:textId="77777777" w:rsidR="00234FE6" w:rsidRDefault="00234FE6" w:rsidP="00921871">
            <w:pPr>
              <w:pStyle w:val="ListParagraph"/>
              <w:numPr>
                <w:ilvl w:val="0"/>
                <w:numId w:val="3"/>
              </w:numPr>
            </w:pPr>
            <w:r w:rsidRPr="00921871">
              <w:t xml:space="preserve">Residents with confirmed COVID-19 infection, whether vaccinated or unvaccinated until they have met the criteria to discontinue Transmission-Based </w:t>
            </w:r>
            <w:proofErr w:type="gramStart"/>
            <w:r w:rsidRPr="00921871">
              <w:t>Precautions;</w:t>
            </w:r>
            <w:proofErr w:type="gramEnd"/>
            <w:r w:rsidRPr="00921871">
              <w:t xml:space="preserve"> OR</w:t>
            </w:r>
          </w:p>
          <w:p w14:paraId="14A4689F" w14:textId="2D804144" w:rsidR="00234FE6" w:rsidRDefault="00234FE6" w:rsidP="00710227">
            <w:pPr>
              <w:pStyle w:val="ListParagraph"/>
              <w:numPr>
                <w:ilvl w:val="0"/>
                <w:numId w:val="3"/>
              </w:numPr>
            </w:pPr>
            <w:r w:rsidRPr="00921871">
              <w:t>Residents in quarantine, whether vaccinated or unvaccinated, until they have met criteria for release from quarantine.</w:t>
            </w:r>
          </w:p>
        </w:tc>
      </w:tr>
      <w:tr w:rsidR="00234FE6" w14:paraId="51F9B837" w14:textId="77777777" w:rsidTr="00234FE6">
        <w:tc>
          <w:tcPr>
            <w:tcW w:w="3412" w:type="dxa"/>
            <w:shd w:val="clear" w:color="auto" w:fill="D9E2F3" w:themeFill="accent1" w:themeFillTint="33"/>
          </w:tcPr>
          <w:p w14:paraId="7FE1EF2D" w14:textId="77777777" w:rsidR="00234FE6" w:rsidRDefault="00234FE6">
            <w:pPr>
              <w:rPr>
                <w:b/>
                <w:bCs/>
              </w:rPr>
            </w:pPr>
            <w:r w:rsidRPr="00921871">
              <w:rPr>
                <w:b/>
                <w:bCs/>
              </w:rPr>
              <w:t>Number of Visitors per Resident at One Time</w:t>
            </w:r>
          </w:p>
          <w:p w14:paraId="663441B9" w14:textId="77777777" w:rsidR="00234FE6" w:rsidRDefault="00234FE6">
            <w:pPr>
              <w:rPr>
                <w:b/>
                <w:bCs/>
              </w:rPr>
            </w:pPr>
          </w:p>
          <w:p w14:paraId="44C0C0C6" w14:textId="77777777" w:rsidR="00234FE6" w:rsidRPr="009A21F3" w:rsidRDefault="00B66BAB" w:rsidP="009A21F3">
            <w:hyperlink r:id="rId20" w:history="1">
              <w:r w:rsidR="00234FE6" w:rsidRPr="009A21F3">
                <w:rPr>
                  <w:rStyle w:val="Hyperlink"/>
                </w:rPr>
                <w:t xml:space="preserve">March 25, </w:t>
              </w:r>
              <w:proofErr w:type="gramStart"/>
              <w:r w:rsidR="00234FE6" w:rsidRPr="009A21F3">
                <w:rPr>
                  <w:rStyle w:val="Hyperlink"/>
                </w:rPr>
                <w:t>2021</w:t>
              </w:r>
              <w:proofErr w:type="gramEnd"/>
              <w:r w:rsidR="00234FE6" w:rsidRPr="009A21F3">
                <w:rPr>
                  <w:rStyle w:val="Hyperlink"/>
                </w:rPr>
                <w:t xml:space="preserve"> Health Advisory: Revised Skilled Nursing Facility Visitation</w:t>
              </w:r>
            </w:hyperlink>
          </w:p>
          <w:p w14:paraId="54EEFC80" w14:textId="77777777" w:rsidR="00234FE6" w:rsidRPr="0011373E" w:rsidRDefault="00234FE6" w:rsidP="0011373E"/>
          <w:p w14:paraId="1156C7EE" w14:textId="1ED68C47" w:rsidR="00234FE6" w:rsidRPr="00921871" w:rsidRDefault="00B66BAB" w:rsidP="0011373E">
            <w:pPr>
              <w:rPr>
                <w:b/>
                <w:bCs/>
              </w:rPr>
            </w:pPr>
            <w:hyperlink r:id="rId21" w:history="1">
              <w:r w:rsidR="00234FE6" w:rsidRPr="009A21F3">
                <w:rPr>
                  <w:rStyle w:val="Hyperlink"/>
                </w:rPr>
                <w:t>QSO 20-38 REVISED 4/27/2021</w:t>
              </w:r>
            </w:hyperlink>
          </w:p>
        </w:tc>
        <w:tc>
          <w:tcPr>
            <w:tcW w:w="6033" w:type="dxa"/>
          </w:tcPr>
          <w:p w14:paraId="2256B390" w14:textId="77777777" w:rsidR="00234FE6" w:rsidRDefault="00234FE6">
            <w:r w:rsidRPr="00334E6A">
              <w:rPr>
                <w:b/>
                <w:bCs/>
              </w:rPr>
              <w:t>There is not a set limit of visitors that may be present at one time in the facility however nursing homes should</w:t>
            </w:r>
            <w:r>
              <w:t>:</w:t>
            </w:r>
          </w:p>
          <w:p w14:paraId="36E76987" w14:textId="77777777" w:rsidR="00234FE6" w:rsidRDefault="00234FE6" w:rsidP="00921871">
            <w:pPr>
              <w:pStyle w:val="ListParagraph"/>
              <w:numPr>
                <w:ilvl w:val="0"/>
                <w:numId w:val="4"/>
              </w:numPr>
            </w:pPr>
            <w:r w:rsidRPr="00921871">
              <w:t xml:space="preserve">Consider scheduling visits for a specified length of time to help ensure all residents </w:t>
            </w:r>
            <w:proofErr w:type="gramStart"/>
            <w:r w:rsidRPr="00921871">
              <w:t>are able to</w:t>
            </w:r>
            <w:proofErr w:type="gramEnd"/>
            <w:r w:rsidRPr="00921871">
              <w:t xml:space="preserve"> receive visitors. </w:t>
            </w:r>
          </w:p>
          <w:p w14:paraId="75B18BC2" w14:textId="77777777" w:rsidR="00234FE6" w:rsidRDefault="00234FE6" w:rsidP="00921871">
            <w:pPr>
              <w:pStyle w:val="ListParagraph"/>
              <w:numPr>
                <w:ilvl w:val="0"/>
                <w:numId w:val="4"/>
              </w:numPr>
            </w:pPr>
            <w:r w:rsidRPr="00921871">
              <w:t xml:space="preserve">Limit visitor movement in the facility. </w:t>
            </w:r>
          </w:p>
          <w:p w14:paraId="2B65CC6F" w14:textId="77777777" w:rsidR="00234FE6" w:rsidRDefault="00234FE6" w:rsidP="00921871">
            <w:pPr>
              <w:pStyle w:val="ListParagraph"/>
              <w:numPr>
                <w:ilvl w:val="0"/>
                <w:numId w:val="4"/>
              </w:numPr>
            </w:pPr>
            <w:r w:rsidRPr="00921871">
              <w:t xml:space="preserve">If possible, for residents who share a room, visits should not be conducted in the resident’s room. For situations where there is a roommate and the health status of the resident prevents leaving the room, facilities should attempt to enable in-room visitation while adhering to the core principles of COVID-19 infection prevention. </w:t>
            </w:r>
          </w:p>
          <w:p w14:paraId="4DE00C73" w14:textId="77777777" w:rsidR="00234FE6" w:rsidRDefault="00234FE6" w:rsidP="00921871">
            <w:pPr>
              <w:pStyle w:val="ListParagraph"/>
              <w:numPr>
                <w:ilvl w:val="0"/>
                <w:numId w:val="4"/>
              </w:numPr>
            </w:pPr>
            <w:r w:rsidRPr="00921871">
              <w:t xml:space="preserve">Allow for, if the resident is fully vaccinated, they can choose to have close contact (including touch) with their visitor while wearing a well-fitting face mask and performing hand-hygiene before and after. </w:t>
            </w:r>
          </w:p>
          <w:p w14:paraId="4CC09B1A" w14:textId="77777777" w:rsidR="003D6E25" w:rsidRDefault="003D6E25" w:rsidP="00710227"/>
          <w:p w14:paraId="4940B201" w14:textId="34917EF7" w:rsidR="00234FE6" w:rsidRDefault="00234FE6" w:rsidP="00710227">
            <w:r w:rsidRPr="00921871">
              <w:t>Regardless, visitors should physically distance from other residents and staff in the facility.</w:t>
            </w:r>
          </w:p>
        </w:tc>
      </w:tr>
      <w:tr w:rsidR="00234FE6" w14:paraId="2774D7C1" w14:textId="77777777" w:rsidTr="00234FE6">
        <w:tc>
          <w:tcPr>
            <w:tcW w:w="3412" w:type="dxa"/>
            <w:shd w:val="clear" w:color="auto" w:fill="D9E2F3" w:themeFill="accent1" w:themeFillTint="33"/>
          </w:tcPr>
          <w:p w14:paraId="38F9A8B2" w14:textId="77777777" w:rsidR="00234FE6" w:rsidRDefault="00234FE6">
            <w:pPr>
              <w:rPr>
                <w:b/>
                <w:bCs/>
              </w:rPr>
            </w:pPr>
            <w:r>
              <w:rPr>
                <w:b/>
                <w:bCs/>
              </w:rPr>
              <w:t>Resuming Visitation After an Outbreak</w:t>
            </w:r>
          </w:p>
          <w:p w14:paraId="397B72E9" w14:textId="77777777" w:rsidR="00234FE6" w:rsidRDefault="00234FE6">
            <w:pPr>
              <w:rPr>
                <w:b/>
                <w:bCs/>
              </w:rPr>
            </w:pPr>
          </w:p>
          <w:p w14:paraId="526E9F5F" w14:textId="77777777" w:rsidR="00234FE6" w:rsidRPr="009A21F3" w:rsidRDefault="00B66BAB" w:rsidP="009A21F3">
            <w:hyperlink r:id="rId22" w:history="1">
              <w:r w:rsidR="00234FE6" w:rsidRPr="009A21F3">
                <w:rPr>
                  <w:rStyle w:val="Hyperlink"/>
                </w:rPr>
                <w:t xml:space="preserve">March 25, </w:t>
              </w:r>
              <w:proofErr w:type="gramStart"/>
              <w:r w:rsidR="00234FE6" w:rsidRPr="009A21F3">
                <w:rPr>
                  <w:rStyle w:val="Hyperlink"/>
                </w:rPr>
                <w:t>2021</w:t>
              </w:r>
              <w:proofErr w:type="gramEnd"/>
              <w:r w:rsidR="00234FE6" w:rsidRPr="009A21F3">
                <w:rPr>
                  <w:rStyle w:val="Hyperlink"/>
                </w:rPr>
                <w:t xml:space="preserve"> Health Advisory: Revised Skilled Nursing Facility Visitation</w:t>
              </w:r>
            </w:hyperlink>
          </w:p>
          <w:p w14:paraId="6332990A" w14:textId="77777777" w:rsidR="00234FE6" w:rsidRPr="0011373E" w:rsidRDefault="00234FE6" w:rsidP="0011373E"/>
          <w:p w14:paraId="3525891E" w14:textId="0F152451" w:rsidR="00234FE6" w:rsidRDefault="00B66BAB" w:rsidP="0011373E">
            <w:pPr>
              <w:rPr>
                <w:b/>
                <w:bCs/>
              </w:rPr>
            </w:pPr>
            <w:hyperlink r:id="rId23" w:history="1">
              <w:r w:rsidR="00234FE6" w:rsidRPr="009A21F3">
                <w:rPr>
                  <w:rStyle w:val="Hyperlink"/>
                </w:rPr>
                <w:t>QSO 20-38 REVISED 4/27/2021</w:t>
              </w:r>
            </w:hyperlink>
          </w:p>
        </w:tc>
        <w:tc>
          <w:tcPr>
            <w:tcW w:w="6033" w:type="dxa"/>
          </w:tcPr>
          <w:p w14:paraId="315EA4EB" w14:textId="77777777" w:rsidR="00234FE6" w:rsidRDefault="00234FE6" w:rsidP="00334E6A">
            <w:r w:rsidRPr="00921871">
              <w:t xml:space="preserve">If the first round of outbreak testing reveals </w:t>
            </w:r>
            <w:r w:rsidRPr="00334E6A">
              <w:rPr>
                <w:b/>
                <w:bCs/>
              </w:rPr>
              <w:t>no additional COVID-19 cases in other areas</w:t>
            </w:r>
            <w:r w:rsidRPr="00921871">
              <w:t xml:space="preserve"> (e.g., units) of the facility, </w:t>
            </w:r>
            <w:r w:rsidRPr="00334E6A">
              <w:rPr>
                <w:b/>
                <w:bCs/>
              </w:rPr>
              <w:t>then visitation can resume for residents in areas/units with no COVID-19 cases</w:t>
            </w:r>
            <w:r w:rsidRPr="00921871">
              <w:t xml:space="preserve">. However, the facility should suspend visitation on the affected unit until the facility meets the criteria to discontinue outbreak testing. </w:t>
            </w:r>
          </w:p>
          <w:p w14:paraId="0CB61E36" w14:textId="77777777" w:rsidR="00234FE6" w:rsidRDefault="00234FE6" w:rsidP="00334E6A"/>
          <w:p w14:paraId="194C1EA2" w14:textId="08890CA0" w:rsidR="00234FE6" w:rsidRDefault="00234FE6" w:rsidP="00334E6A">
            <w:r w:rsidRPr="00921871">
              <w:t xml:space="preserve">If the first round of outbreak testing </w:t>
            </w:r>
            <w:r w:rsidRPr="00334E6A">
              <w:rPr>
                <w:b/>
                <w:bCs/>
              </w:rPr>
              <w:t>reveals one or more additional COVID-19 cases in other</w:t>
            </w:r>
            <w:r w:rsidRPr="00921871">
              <w:t xml:space="preserve"> </w:t>
            </w:r>
            <w:r w:rsidRPr="00334E6A">
              <w:rPr>
                <w:b/>
                <w:bCs/>
              </w:rPr>
              <w:t xml:space="preserve">areas/units of the facility (e.g., new cases in two or more units), then facilities should suspend </w:t>
            </w:r>
            <w:proofErr w:type="gramStart"/>
            <w:r w:rsidRPr="00334E6A">
              <w:rPr>
                <w:b/>
                <w:bCs/>
              </w:rPr>
              <w:t>visitation</w:t>
            </w:r>
            <w:proofErr w:type="gramEnd"/>
            <w:r w:rsidRPr="00334E6A">
              <w:rPr>
                <w:b/>
                <w:bCs/>
              </w:rPr>
              <w:t xml:space="preserve"> for all residents</w:t>
            </w:r>
            <w:r w:rsidRPr="00921871">
              <w:t xml:space="preserve"> (vaccinated and unvaccinated), until the facility meets the criteria to discontinue outbreak testing. </w:t>
            </w:r>
          </w:p>
          <w:p w14:paraId="362EFE33" w14:textId="77777777" w:rsidR="00234FE6" w:rsidRDefault="00234FE6" w:rsidP="00921871"/>
          <w:p w14:paraId="7C0A0528" w14:textId="11D78DA8" w:rsidR="00234FE6" w:rsidRPr="00921871" w:rsidRDefault="00234FE6" w:rsidP="00921871">
            <w:r>
              <w:lastRenderedPageBreak/>
              <w:t>*</w:t>
            </w:r>
            <w:r w:rsidRPr="00921871">
              <w:t xml:space="preserve">While the above scenarios describe how visitation can continue after one round of outbreak testing, facilities should continue all necessary rounds of outbreak testing. </w:t>
            </w:r>
          </w:p>
        </w:tc>
      </w:tr>
      <w:tr w:rsidR="00234FE6" w14:paraId="728C1B98" w14:textId="77777777" w:rsidTr="00234FE6">
        <w:tc>
          <w:tcPr>
            <w:tcW w:w="3412" w:type="dxa"/>
            <w:shd w:val="clear" w:color="auto" w:fill="D9E2F3" w:themeFill="accent1" w:themeFillTint="33"/>
          </w:tcPr>
          <w:p w14:paraId="13780AB0" w14:textId="77777777" w:rsidR="00234FE6" w:rsidRDefault="00234FE6">
            <w:pPr>
              <w:rPr>
                <w:b/>
                <w:bCs/>
              </w:rPr>
            </w:pPr>
            <w:r>
              <w:rPr>
                <w:b/>
                <w:bCs/>
              </w:rPr>
              <w:lastRenderedPageBreak/>
              <w:t xml:space="preserve">Communal Dining and Activities </w:t>
            </w:r>
          </w:p>
          <w:p w14:paraId="249CEB5A" w14:textId="77777777" w:rsidR="00234FE6" w:rsidRDefault="00234FE6">
            <w:pPr>
              <w:rPr>
                <w:b/>
                <w:bCs/>
              </w:rPr>
            </w:pPr>
          </w:p>
          <w:p w14:paraId="7DA42CAD" w14:textId="77777777" w:rsidR="00234FE6" w:rsidRPr="009A21F3" w:rsidRDefault="00B66BAB" w:rsidP="009A21F3">
            <w:hyperlink r:id="rId24" w:history="1">
              <w:r w:rsidR="00234FE6" w:rsidRPr="009A21F3">
                <w:rPr>
                  <w:rStyle w:val="Hyperlink"/>
                </w:rPr>
                <w:t xml:space="preserve">March 25, </w:t>
              </w:r>
              <w:proofErr w:type="gramStart"/>
              <w:r w:rsidR="00234FE6" w:rsidRPr="009A21F3">
                <w:rPr>
                  <w:rStyle w:val="Hyperlink"/>
                </w:rPr>
                <w:t>2021</w:t>
              </w:r>
              <w:proofErr w:type="gramEnd"/>
              <w:r w:rsidR="00234FE6" w:rsidRPr="009A21F3">
                <w:rPr>
                  <w:rStyle w:val="Hyperlink"/>
                </w:rPr>
                <w:t xml:space="preserve"> Health Advisory: Revised Skilled Nursing Facility Visitation</w:t>
              </w:r>
            </w:hyperlink>
          </w:p>
          <w:p w14:paraId="6149A9D3" w14:textId="7F3EBB1B" w:rsidR="00234FE6" w:rsidRDefault="00234FE6">
            <w:pPr>
              <w:rPr>
                <w:b/>
                <w:bCs/>
              </w:rPr>
            </w:pPr>
          </w:p>
        </w:tc>
        <w:tc>
          <w:tcPr>
            <w:tcW w:w="6033" w:type="dxa"/>
          </w:tcPr>
          <w:p w14:paraId="32130B4A" w14:textId="77777777" w:rsidR="00234FE6" w:rsidRDefault="00234FE6" w:rsidP="00334E6A">
            <w:r w:rsidRPr="009E0A60">
              <w:rPr>
                <w:b/>
                <w:bCs/>
              </w:rPr>
              <w:t>Communal dining and activities may occur while adhering to the core principles of COVID-19 infection prevention</w:t>
            </w:r>
            <w:r w:rsidRPr="00710227">
              <w:t xml:space="preserve">. </w:t>
            </w:r>
          </w:p>
          <w:p w14:paraId="386ED32F" w14:textId="77777777" w:rsidR="00234FE6" w:rsidRDefault="00234FE6" w:rsidP="00710227">
            <w:pPr>
              <w:pStyle w:val="ListParagraph"/>
              <w:numPr>
                <w:ilvl w:val="0"/>
                <w:numId w:val="6"/>
              </w:numPr>
            </w:pPr>
            <w:r w:rsidRPr="00710227">
              <w:t xml:space="preserve">Residents may eat in the same room with social distancing (e.g., limited number of people at each table and with at least six feet between each person). </w:t>
            </w:r>
          </w:p>
          <w:p w14:paraId="6204F085" w14:textId="0EA89296" w:rsidR="00234FE6" w:rsidRPr="00921871" w:rsidRDefault="00234FE6" w:rsidP="00710227">
            <w:pPr>
              <w:pStyle w:val="ListParagraph"/>
              <w:numPr>
                <w:ilvl w:val="0"/>
                <w:numId w:val="6"/>
              </w:numPr>
            </w:pPr>
            <w:r w:rsidRPr="00710227">
              <w:t xml:space="preserve">Additionally, group activities may also be facilitated (for residents who have fully recovered from COVID-19, and for those not in isolation for observation, or with suspected or confirmed COVID19 status) with social distancing among residents, appropriate hand hygiene, and use of a face covering (except while eating). </w:t>
            </w:r>
          </w:p>
        </w:tc>
      </w:tr>
      <w:tr w:rsidR="00234FE6" w14:paraId="48201901" w14:textId="77777777" w:rsidTr="00234FE6">
        <w:tc>
          <w:tcPr>
            <w:tcW w:w="3412" w:type="dxa"/>
            <w:shd w:val="clear" w:color="auto" w:fill="D9E2F3" w:themeFill="accent1" w:themeFillTint="33"/>
          </w:tcPr>
          <w:p w14:paraId="7726E4E6" w14:textId="77777777" w:rsidR="00234FE6" w:rsidRDefault="00234FE6">
            <w:pPr>
              <w:rPr>
                <w:b/>
                <w:bCs/>
              </w:rPr>
            </w:pPr>
            <w:r>
              <w:rPr>
                <w:b/>
                <w:bCs/>
              </w:rPr>
              <w:t>Salon Services</w:t>
            </w:r>
          </w:p>
          <w:p w14:paraId="67C3D9A7" w14:textId="77777777" w:rsidR="00234FE6" w:rsidRDefault="00234FE6">
            <w:pPr>
              <w:rPr>
                <w:b/>
                <w:bCs/>
              </w:rPr>
            </w:pPr>
          </w:p>
          <w:p w14:paraId="47F30140" w14:textId="3939F8EC" w:rsidR="00234FE6" w:rsidRPr="009A21F3" w:rsidRDefault="00234FE6">
            <w:pPr>
              <w:rPr>
                <w:rStyle w:val="Hyperlink"/>
                <w:b/>
                <w:bCs/>
              </w:rPr>
            </w:pPr>
            <w:r>
              <w:rPr>
                <w:b/>
                <w:bCs/>
              </w:rPr>
              <w:fldChar w:fldCharType="begin"/>
            </w:r>
            <w:r>
              <w:rPr>
                <w:b/>
                <w:bCs/>
              </w:rPr>
              <w:instrText xml:space="preserve"> HYPERLINK "https://coronavirus.health.ny.gov/system/files/documents/2020/11/salon-services-final-11-4-2020.pdf" </w:instrText>
            </w:r>
            <w:r>
              <w:rPr>
                <w:b/>
                <w:bCs/>
              </w:rPr>
              <w:fldChar w:fldCharType="separate"/>
            </w:r>
            <w:r w:rsidRPr="009A21F3">
              <w:rPr>
                <w:rStyle w:val="Hyperlink"/>
                <w:b/>
                <w:bCs/>
              </w:rPr>
              <w:t xml:space="preserve">November 4, </w:t>
            </w:r>
            <w:proofErr w:type="gramStart"/>
            <w:r w:rsidRPr="009A21F3">
              <w:rPr>
                <w:rStyle w:val="Hyperlink"/>
                <w:b/>
                <w:bCs/>
              </w:rPr>
              <w:t>2020</w:t>
            </w:r>
            <w:proofErr w:type="gramEnd"/>
            <w:r w:rsidRPr="009A21F3">
              <w:rPr>
                <w:rStyle w:val="Hyperlink"/>
                <w:b/>
                <w:bCs/>
              </w:rPr>
              <w:t xml:space="preserve"> Health Advisory:  Adult Care Facility and Nursing Homes </w:t>
            </w:r>
          </w:p>
          <w:p w14:paraId="384BBB3B" w14:textId="6542AA99" w:rsidR="00234FE6" w:rsidRDefault="00234FE6">
            <w:pPr>
              <w:rPr>
                <w:b/>
                <w:bCs/>
              </w:rPr>
            </w:pPr>
            <w:r w:rsidRPr="009A21F3">
              <w:rPr>
                <w:rStyle w:val="Hyperlink"/>
                <w:b/>
                <w:bCs/>
              </w:rPr>
              <w:t>Resumption of Salon Services</w:t>
            </w:r>
            <w:r>
              <w:rPr>
                <w:b/>
                <w:bCs/>
              </w:rPr>
              <w:fldChar w:fldCharType="end"/>
            </w:r>
          </w:p>
        </w:tc>
        <w:tc>
          <w:tcPr>
            <w:tcW w:w="6033" w:type="dxa"/>
          </w:tcPr>
          <w:p w14:paraId="78D774DF" w14:textId="2897B004" w:rsidR="00234FE6" w:rsidRDefault="00234FE6" w:rsidP="00334E6A">
            <w:pPr>
              <w:pStyle w:val="ListParagraph"/>
              <w:numPr>
                <w:ilvl w:val="0"/>
                <w:numId w:val="8"/>
              </w:numPr>
            </w:pPr>
            <w:r w:rsidRPr="00CC0C07">
              <w:t xml:space="preserve">Testing (or arranging for the testing of) beauticians and barbers on each day they provide services within the facility. Evidence of a negative test within the last day (24 hours) must be presented prior to initiating </w:t>
            </w:r>
            <w:proofErr w:type="gramStart"/>
            <w:r w:rsidRPr="00CC0C07">
              <w:t>services;</w:t>
            </w:r>
            <w:proofErr w:type="gramEnd"/>
          </w:p>
          <w:p w14:paraId="4E964274" w14:textId="0CE64450" w:rsidR="00234FE6" w:rsidRDefault="00234FE6" w:rsidP="00CC0C07">
            <w:pPr>
              <w:pStyle w:val="ListParagraph"/>
              <w:numPr>
                <w:ilvl w:val="0"/>
                <w:numId w:val="8"/>
              </w:numPr>
            </w:pPr>
            <w:r w:rsidRPr="00EE464C">
              <w:t xml:space="preserve">Screening by facility staff for signs and symptoms of COVID-19, including a temperature check; and </w:t>
            </w:r>
          </w:p>
          <w:p w14:paraId="0B97F6CD" w14:textId="77777777" w:rsidR="00234FE6" w:rsidRDefault="00234FE6" w:rsidP="00CC0C07">
            <w:pPr>
              <w:pStyle w:val="ListParagraph"/>
              <w:numPr>
                <w:ilvl w:val="0"/>
                <w:numId w:val="8"/>
              </w:numPr>
            </w:pPr>
            <w:r w:rsidRPr="00EE464C">
              <w:t>Washing of hands when entering the building, prior to initiating services, and between residents</w:t>
            </w:r>
            <w:r>
              <w:t>.</w:t>
            </w:r>
          </w:p>
          <w:p w14:paraId="4C5A87FF" w14:textId="534ECE56" w:rsidR="00234FE6" w:rsidRPr="00710227" w:rsidRDefault="00234FE6" w:rsidP="00CC0C07">
            <w:r w:rsidRPr="00334E6A">
              <w:rPr>
                <w:b/>
                <w:bCs/>
              </w:rPr>
              <w:t>*Only one resident allowed in salon at a time</w:t>
            </w:r>
            <w:r>
              <w:t>.</w:t>
            </w:r>
          </w:p>
        </w:tc>
      </w:tr>
      <w:tr w:rsidR="00234FE6" w14:paraId="32040E80" w14:textId="77777777" w:rsidTr="00234FE6">
        <w:tc>
          <w:tcPr>
            <w:tcW w:w="3412" w:type="dxa"/>
            <w:shd w:val="clear" w:color="auto" w:fill="D9E2F3" w:themeFill="accent1" w:themeFillTint="33"/>
          </w:tcPr>
          <w:p w14:paraId="648F618A" w14:textId="77777777" w:rsidR="00234FE6" w:rsidRDefault="00234FE6">
            <w:pPr>
              <w:rPr>
                <w:b/>
                <w:bCs/>
              </w:rPr>
            </w:pPr>
            <w:r>
              <w:rPr>
                <w:b/>
                <w:bCs/>
              </w:rPr>
              <w:t>POC Antigen Testing</w:t>
            </w:r>
          </w:p>
          <w:p w14:paraId="2351AD73" w14:textId="77777777" w:rsidR="00234FE6" w:rsidRDefault="00234FE6">
            <w:pPr>
              <w:rPr>
                <w:b/>
                <w:bCs/>
              </w:rPr>
            </w:pPr>
          </w:p>
          <w:p w14:paraId="126CD2C3" w14:textId="191CC75F" w:rsidR="00234FE6" w:rsidRDefault="00234FE6">
            <w:pPr>
              <w:rPr>
                <w:b/>
                <w:bCs/>
              </w:rPr>
            </w:pPr>
            <w:r>
              <w:object w:dxaOrig="1508" w:dyaOrig="984" w14:anchorId="382907CB">
                <v:shape id="_x0000_i1026" type="#_x0000_t75" style="width:76pt;height:49.5pt" o:ole="">
                  <v:imagedata r:id="rId25" o:title=""/>
                </v:shape>
                <o:OLEObject Type="Embed" ProgID="Acrobat.Document.2015" ShapeID="_x0000_i1026" DrawAspect="Icon" ObjectID="_1687242649" r:id="rId26"/>
              </w:object>
            </w:r>
          </w:p>
        </w:tc>
        <w:tc>
          <w:tcPr>
            <w:tcW w:w="6033" w:type="dxa"/>
          </w:tcPr>
          <w:p w14:paraId="6B17F160" w14:textId="543711B3" w:rsidR="00234FE6" w:rsidRDefault="00234FE6" w:rsidP="005325AE">
            <w:r>
              <w:t>I</w:t>
            </w:r>
            <w:r w:rsidRPr="00334E6A">
              <w:t>f the</w:t>
            </w:r>
            <w:r>
              <w:t xml:space="preserve"> facility is</w:t>
            </w:r>
            <w:r w:rsidRPr="00334E6A">
              <w:t xml:space="preserve"> currently approved, which is typically as a limited-service laboratory, </w:t>
            </w:r>
            <w:r w:rsidRPr="00334E6A">
              <w:rPr>
                <w:b/>
                <w:bCs/>
              </w:rPr>
              <w:t>they can continue to rapid test</w:t>
            </w:r>
            <w:r>
              <w:t>.</w:t>
            </w:r>
          </w:p>
          <w:p w14:paraId="73DE4B84" w14:textId="13BA3F38" w:rsidR="00234FE6" w:rsidRPr="00CC0C07" w:rsidRDefault="00234FE6" w:rsidP="005325AE">
            <w:r>
              <w:t xml:space="preserve">* For further questions please contact </w:t>
            </w:r>
            <w:hyperlink r:id="rId27" w:history="1">
              <w:r w:rsidRPr="00EC4B11">
                <w:rPr>
                  <w:rStyle w:val="Hyperlink"/>
                </w:rPr>
                <w:t>clep@health.ny.gov</w:t>
              </w:r>
            </w:hyperlink>
          </w:p>
        </w:tc>
      </w:tr>
    </w:tbl>
    <w:p w14:paraId="1229A5CE" w14:textId="77777777" w:rsidR="007C28DA" w:rsidRDefault="007C28DA"/>
    <w:sectPr w:rsidR="007C28D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5DCB" w14:textId="77777777" w:rsidR="00E95F7F" w:rsidRDefault="00E95F7F" w:rsidP="006342CB">
      <w:pPr>
        <w:spacing w:after="0" w:line="240" w:lineRule="auto"/>
      </w:pPr>
      <w:r>
        <w:separator/>
      </w:r>
    </w:p>
  </w:endnote>
  <w:endnote w:type="continuationSeparator" w:id="0">
    <w:p w14:paraId="457738B9" w14:textId="77777777" w:rsidR="00E95F7F" w:rsidRDefault="00E95F7F" w:rsidP="0063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407563"/>
      <w:docPartObj>
        <w:docPartGallery w:val="Page Numbers (Bottom of Page)"/>
        <w:docPartUnique/>
      </w:docPartObj>
    </w:sdtPr>
    <w:sdtEndPr>
      <w:rPr>
        <w:color w:val="7F7F7F" w:themeColor="background1" w:themeShade="7F"/>
        <w:spacing w:val="60"/>
      </w:rPr>
    </w:sdtEndPr>
    <w:sdtContent>
      <w:p w14:paraId="235B3A02" w14:textId="418A8C2E" w:rsidR="006342CB" w:rsidRDefault="006342C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A2A730" w14:textId="77777777" w:rsidR="006342CB" w:rsidRDefault="0063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2781" w14:textId="77777777" w:rsidR="00E95F7F" w:rsidRDefault="00E95F7F" w:rsidP="006342CB">
      <w:pPr>
        <w:spacing w:after="0" w:line="240" w:lineRule="auto"/>
      </w:pPr>
      <w:r>
        <w:separator/>
      </w:r>
    </w:p>
  </w:footnote>
  <w:footnote w:type="continuationSeparator" w:id="0">
    <w:p w14:paraId="1E506061" w14:textId="77777777" w:rsidR="00E95F7F" w:rsidRDefault="00E95F7F" w:rsidP="0063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B50D" w14:textId="339BA77F" w:rsidR="006342CB" w:rsidRDefault="006342CB" w:rsidP="006342CB">
    <w:pPr>
      <w:pStyle w:val="Header"/>
      <w:jc w:val="center"/>
    </w:pPr>
    <w:r>
      <w:rPr>
        <w:noProof/>
      </w:rPr>
      <w:drawing>
        <wp:inline distT="0" distB="0" distL="0" distR="0" wp14:anchorId="0F79201D" wp14:editId="1336AD1B">
          <wp:extent cx="3871595"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1595"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BBF"/>
    <w:multiLevelType w:val="hybridMultilevel"/>
    <w:tmpl w:val="3424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21AC9"/>
    <w:multiLevelType w:val="hybridMultilevel"/>
    <w:tmpl w:val="7E60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A425F"/>
    <w:multiLevelType w:val="hybridMultilevel"/>
    <w:tmpl w:val="A476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F6F0E"/>
    <w:multiLevelType w:val="hybridMultilevel"/>
    <w:tmpl w:val="51B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74403"/>
    <w:multiLevelType w:val="hybridMultilevel"/>
    <w:tmpl w:val="DD50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D1D31"/>
    <w:multiLevelType w:val="hybridMultilevel"/>
    <w:tmpl w:val="293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B1386"/>
    <w:multiLevelType w:val="hybridMultilevel"/>
    <w:tmpl w:val="7858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47CFA"/>
    <w:multiLevelType w:val="hybridMultilevel"/>
    <w:tmpl w:val="87069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DA"/>
    <w:rsid w:val="000206A4"/>
    <w:rsid w:val="0011373E"/>
    <w:rsid w:val="001221C1"/>
    <w:rsid w:val="002001C6"/>
    <w:rsid w:val="00234FE6"/>
    <w:rsid w:val="00334E6A"/>
    <w:rsid w:val="003D6E25"/>
    <w:rsid w:val="004D4C5E"/>
    <w:rsid w:val="005325AE"/>
    <w:rsid w:val="006342CB"/>
    <w:rsid w:val="00710227"/>
    <w:rsid w:val="007C28DA"/>
    <w:rsid w:val="00921871"/>
    <w:rsid w:val="009570CF"/>
    <w:rsid w:val="009A21F3"/>
    <w:rsid w:val="009E0A60"/>
    <w:rsid w:val="00A92288"/>
    <w:rsid w:val="00B16591"/>
    <w:rsid w:val="00B66BAB"/>
    <w:rsid w:val="00BF0C84"/>
    <w:rsid w:val="00BF5D2C"/>
    <w:rsid w:val="00CC0C07"/>
    <w:rsid w:val="00D71BDB"/>
    <w:rsid w:val="00DC5872"/>
    <w:rsid w:val="00E95F7F"/>
    <w:rsid w:val="00EA2E3A"/>
    <w:rsid w:val="00EB600D"/>
    <w:rsid w:val="00EC4B11"/>
    <w:rsid w:val="00EE464C"/>
    <w:rsid w:val="00F51729"/>
    <w:rsid w:val="00FD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05F22"/>
  <w15:chartTrackingRefBased/>
  <w15:docId w15:val="{F1E3A074-9AC1-4270-999E-E4977487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8DA"/>
    <w:rPr>
      <w:color w:val="0563C1" w:themeColor="hyperlink"/>
      <w:u w:val="single"/>
    </w:rPr>
  </w:style>
  <w:style w:type="character" w:styleId="UnresolvedMention">
    <w:name w:val="Unresolved Mention"/>
    <w:basedOn w:val="DefaultParagraphFont"/>
    <w:uiPriority w:val="99"/>
    <w:semiHidden/>
    <w:unhideWhenUsed/>
    <w:rsid w:val="007C28DA"/>
    <w:rPr>
      <w:color w:val="605E5C"/>
      <w:shd w:val="clear" w:color="auto" w:fill="E1DFDD"/>
    </w:rPr>
  </w:style>
  <w:style w:type="paragraph" w:styleId="ListParagraph">
    <w:name w:val="List Paragraph"/>
    <w:basedOn w:val="Normal"/>
    <w:uiPriority w:val="34"/>
    <w:qFormat/>
    <w:rsid w:val="007C28DA"/>
    <w:pPr>
      <w:ind w:left="720"/>
      <w:contextualSpacing/>
    </w:pPr>
  </w:style>
  <w:style w:type="character" w:styleId="FollowedHyperlink">
    <w:name w:val="FollowedHyperlink"/>
    <w:basedOn w:val="DefaultParagraphFont"/>
    <w:uiPriority w:val="99"/>
    <w:semiHidden/>
    <w:unhideWhenUsed/>
    <w:rsid w:val="00B16591"/>
    <w:rPr>
      <w:color w:val="954F72" w:themeColor="followedHyperlink"/>
      <w:u w:val="single"/>
    </w:rPr>
  </w:style>
  <w:style w:type="paragraph" w:styleId="Header">
    <w:name w:val="header"/>
    <w:basedOn w:val="Normal"/>
    <w:link w:val="HeaderChar"/>
    <w:uiPriority w:val="99"/>
    <w:unhideWhenUsed/>
    <w:rsid w:val="0063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CB"/>
  </w:style>
  <w:style w:type="paragraph" w:styleId="Footer">
    <w:name w:val="footer"/>
    <w:basedOn w:val="Normal"/>
    <w:link w:val="FooterChar"/>
    <w:uiPriority w:val="99"/>
    <w:unhideWhenUsed/>
    <w:rsid w:val="0063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qso-20-38-nh.pdf" TargetMode="External"/><Relationship Id="rId13" Type="http://schemas.openxmlformats.org/officeDocument/2006/relationships/hyperlink" Target="https://www.cms.gov/files/document/qso-20-38-nh.pdf" TargetMode="External"/><Relationship Id="rId18" Type="http://schemas.openxmlformats.org/officeDocument/2006/relationships/hyperlink" Target="https://coronavirus.health.nhy.gov/system/files/documents/2021/03/updated_nursing_home_visitation_guidance.pdf" TargetMode="Externa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yperlink" Target="https://www.cms.gov/files/document/qso-20-38-nh.pdf" TargetMode="External"/><Relationship Id="rId7" Type="http://schemas.openxmlformats.org/officeDocument/2006/relationships/hyperlink" Target="https://coronavirus.health.nhy.gov/system/files/documents/2021/03/updated_nursing_home_visitation_guidance.pdf" TargetMode="External"/><Relationship Id="rId12" Type="http://schemas.openxmlformats.org/officeDocument/2006/relationships/oleObject" Target="embeddings/oleObject1.bin"/><Relationship Id="rId17" Type="http://schemas.openxmlformats.org/officeDocument/2006/relationships/hyperlink" Target="https://www.cms.gov/files/document/qso-20-38-nh.pdf"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coronavirus.health.nhy.gov/system/files/documents/2021/03/updated_nursing_home_visitation_guidance.pdf" TargetMode="External"/><Relationship Id="rId20" Type="http://schemas.openxmlformats.org/officeDocument/2006/relationships/hyperlink" Target="https://coronavirus.health.nhy.gov/system/files/documents/2021/03/updated_nursing_home_visitation_guidance.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coronavirus.health.nhy.gov/system/files/documents/2021/03/updated_nursing_home_visitation_guidance.pdf" TargetMode="External"/><Relationship Id="rId5" Type="http://schemas.openxmlformats.org/officeDocument/2006/relationships/footnotes" Target="footnotes.xml"/><Relationship Id="rId15" Type="http://schemas.openxmlformats.org/officeDocument/2006/relationships/hyperlink" Target="https://www.cms.gov/files/document/qso-20-38-nh.pdf" TargetMode="External"/><Relationship Id="rId23" Type="http://schemas.openxmlformats.org/officeDocument/2006/relationships/hyperlink" Target="https://www.cms.gov/files/document/qso-20-38-nh.pdf" TargetMode="External"/><Relationship Id="rId28" Type="http://schemas.openxmlformats.org/officeDocument/2006/relationships/header" Target="header1.xml"/><Relationship Id="rId10" Type="http://schemas.openxmlformats.org/officeDocument/2006/relationships/hyperlink" Target="https://www.cms.gov/files/document/qso-20-38-nh.pdf" TargetMode="External"/><Relationship Id="rId19" Type="http://schemas.openxmlformats.org/officeDocument/2006/relationships/hyperlink" Target="https://www.cms.gov/files/document/qso-20-38-nh.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ms.gov/files/document/qso-20-38-nh.pdf" TargetMode="External"/><Relationship Id="rId14" Type="http://schemas.openxmlformats.org/officeDocument/2006/relationships/hyperlink" Target="https://www.cms.gov/files/document/qso-20-38-nh.pdf" TargetMode="External"/><Relationship Id="rId22" Type="http://schemas.openxmlformats.org/officeDocument/2006/relationships/hyperlink" Target="https://coronavirus.health.nhy.gov/system/files/documents/2021/03/updated_nursing_home_visitation_guidance.pdf" TargetMode="External"/><Relationship Id="rId27" Type="http://schemas.openxmlformats.org/officeDocument/2006/relationships/hyperlink" Target="mailto:clep@health.ny.gov"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Tarrah Quinlan</dc:creator>
  <cp:keywords/>
  <dc:description/>
  <cp:lastModifiedBy>Nancy Knapp</cp:lastModifiedBy>
  <cp:revision>2</cp:revision>
  <dcterms:created xsi:type="dcterms:W3CDTF">2021-07-08T13:44:00Z</dcterms:created>
  <dcterms:modified xsi:type="dcterms:W3CDTF">2021-07-08T13:44:00Z</dcterms:modified>
</cp:coreProperties>
</file>